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9F2" w:rsidRPr="000A2828" w:rsidP="003119F2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2-2713</w:t>
      </w:r>
      <w:r w:rsidRPr="000A2828">
        <w:rPr>
          <w:rFonts w:ascii="Times New Roman" w:hAnsi="Times New Roman" w:cs="Times New Roman"/>
          <w:sz w:val="22"/>
          <w:szCs w:val="22"/>
        </w:rPr>
        <w:t>-21</w:t>
      </w:r>
      <w:r>
        <w:rPr>
          <w:rFonts w:ascii="Times New Roman" w:hAnsi="Times New Roman" w:cs="Times New Roman"/>
          <w:sz w:val="22"/>
          <w:szCs w:val="22"/>
        </w:rPr>
        <w:t>11/2026</w:t>
      </w:r>
    </w:p>
    <w:p w:rsidR="00026D9C" w:rsidP="00026D9C">
      <w:pPr>
        <w:widowControl w:val="0"/>
        <w:ind w:left="6372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86MS0051-01-2026-003761-08</w:t>
      </w:r>
    </w:p>
    <w:p w:rsidR="003119F2" w:rsidRPr="001515BE" w:rsidP="003119F2">
      <w:pPr>
        <w:widowControl w:val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3119F2" w:rsidP="003119F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3119F2" w:rsidRPr="00026D9C" w:rsidP="003119F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7"/>
          <w:szCs w:val="27"/>
        </w:rPr>
      </w:pPr>
    </w:p>
    <w:p w:rsidR="003119F2" w:rsidRPr="00026D9C" w:rsidP="003119F2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город Нижневартовск                                                  25 августа 2026 года</w:t>
      </w:r>
    </w:p>
    <w:p w:rsidR="003119F2" w:rsidRPr="00026D9C" w:rsidP="003119F2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119F2" w:rsidRPr="00026D9C" w:rsidP="003119F2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</w:t>
      </w:r>
    </w:p>
    <w:p w:rsidR="003119F2" w:rsidRPr="00026D9C" w:rsidP="003119F2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3119F2" w:rsidRPr="00026D9C" w:rsidP="003119F2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рассмотрев в открытом судебном заседании гражданское дело по иску  ООО ПКО «Киберколлект»  к Недава Андрею Александровичу о взыскании задолж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енности по договору займа, </w:t>
      </w: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3119F2" w:rsidRPr="00026D9C" w:rsidP="003119F2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3119F2" w:rsidRPr="00026D9C" w:rsidP="003119F2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 ООО ПКО «Киберколлект»  к Недава Андрею Александровичу о взыскании задолженности по договору займа,   удовлетворить.</w:t>
      </w:r>
    </w:p>
    <w:p w:rsidR="003119F2" w:rsidRPr="00026D9C" w:rsidP="003119F2">
      <w:pPr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</w:t>
      </w:r>
      <w:r w:rsidRPr="00026D9C">
        <w:rPr>
          <w:rFonts w:ascii="Times New Roman" w:hAnsi="Times New Roman" w:cs="Times New Roman"/>
          <w:sz w:val="28"/>
          <w:szCs w:val="28"/>
        </w:rPr>
        <w:t xml:space="preserve">  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Недава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Андрея Александровича (</w:t>
      </w:r>
      <w:r w:rsidRPr="00026D9C">
        <w:rPr>
          <w:rFonts w:ascii="Times New Roman" w:hAnsi="Times New Roman" w:cs="Times New Roman"/>
          <w:sz w:val="28"/>
          <w:szCs w:val="28"/>
        </w:rPr>
        <w:t>пас</w:t>
      </w:r>
      <w:r w:rsidRPr="00026D9C">
        <w:rPr>
          <w:rFonts w:ascii="Times New Roman" w:hAnsi="Times New Roman" w:cs="Times New Roman"/>
          <w:sz w:val="28"/>
          <w:szCs w:val="28"/>
        </w:rPr>
        <w:t xml:space="preserve">порт: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в пользу </w:t>
      </w:r>
      <w:r w:rsidRPr="00026D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ООО ПКО</w:t>
      </w:r>
      <w:r w:rsidRPr="00026D9C" w:rsid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«Киберколлект»  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026D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(ИНН 1655364579) сумму 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задолженности по договору займа  №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….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 09.06.2022 года в размере 33750,00 рублей, из которых: 13500,00 рублей-остаток основного долга;  20250,00 рублей-пр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оценты за период с 10.06.2022 по 29.12.2022 года,  и  </w:t>
      </w:r>
      <w:r w:rsidRPr="00026D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расходы по уплате государственной пошлины в размере 4000,00  рублей, </w:t>
      </w:r>
      <w:r w:rsidRPr="00026D9C" w:rsidR="00026D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18100,00</w:t>
      </w:r>
      <w:r w:rsidRPr="00026D9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рублей расходы на опту юридических услуг, </w:t>
      </w:r>
      <w:r w:rsidRPr="00026D9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 всего: 55850,00  рублей.</w:t>
      </w: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Разъяснить участвующим в деле лицам, их 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представителям право подать заявление о составлении мотивированного решения в следующие сроки:</w:t>
      </w: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</w:t>
      </w:r>
      <w:r w:rsidRPr="00026D9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ующих в деле, их представителей соответствующего заявления.</w:t>
      </w:r>
    </w:p>
    <w:p w:rsidR="003119F2" w:rsidRPr="00026D9C" w:rsidP="003119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D9C">
        <w:rPr>
          <w:rFonts w:ascii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</w:t>
      </w:r>
      <w:r w:rsidRPr="00026D9C">
        <w:rPr>
          <w:rFonts w:ascii="Times New Roman" w:hAnsi="Times New Roman" w:cs="Times New Roman"/>
          <w:sz w:val="28"/>
          <w:szCs w:val="28"/>
        </w:rPr>
        <w:t>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№11.</w:t>
      </w: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D9C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3119F2" w:rsidRPr="00026D9C" w:rsidP="003119F2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D9C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6D9C">
        <w:rPr>
          <w:rFonts w:ascii="Times New Roman" w:hAnsi="Times New Roman" w:cs="Times New Roman"/>
          <w:sz w:val="28"/>
          <w:szCs w:val="28"/>
        </w:rPr>
        <w:tab/>
      </w:r>
      <w:r w:rsidRPr="00026D9C">
        <w:rPr>
          <w:rFonts w:ascii="Times New Roman" w:hAnsi="Times New Roman" w:cs="Times New Roman"/>
          <w:sz w:val="28"/>
          <w:szCs w:val="28"/>
        </w:rPr>
        <w:tab/>
      </w:r>
      <w:r w:rsidRPr="00026D9C">
        <w:rPr>
          <w:rFonts w:ascii="Times New Roman" w:hAnsi="Times New Roman" w:cs="Times New Roman"/>
          <w:sz w:val="28"/>
          <w:szCs w:val="28"/>
        </w:rPr>
        <w:tab/>
      </w:r>
      <w:r w:rsidRPr="00026D9C">
        <w:rPr>
          <w:rFonts w:ascii="Times New Roman" w:hAnsi="Times New Roman" w:cs="Times New Roman"/>
          <w:sz w:val="28"/>
          <w:szCs w:val="28"/>
        </w:rPr>
        <w:tab/>
      </w:r>
      <w:r w:rsidRPr="00026D9C">
        <w:rPr>
          <w:rFonts w:ascii="Times New Roman" w:hAnsi="Times New Roman" w:cs="Times New Roman"/>
          <w:sz w:val="28"/>
          <w:szCs w:val="28"/>
        </w:rPr>
        <w:tab/>
        <w:t xml:space="preserve">               О.В.Вдовина</w:t>
      </w:r>
    </w:p>
    <w:p w:rsidR="003119F2" w:rsidP="003119F2"/>
    <w:p w:rsidR="003119F2" w:rsidP="003119F2"/>
    <w:p w:rsidR="000E7EDF"/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F2"/>
    <w:rsid w:val="00026D9C"/>
    <w:rsid w:val="000A2828"/>
    <w:rsid w:val="000E7EDF"/>
    <w:rsid w:val="001515BE"/>
    <w:rsid w:val="003119F2"/>
    <w:rsid w:val="00963911"/>
    <w:rsid w:val="009D2A7F"/>
    <w:rsid w:val="00C573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266E65-6397-468D-AE46-8F6CCEAD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9F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3119F2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3119F2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